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41" w:rsidRPr="00440388" w:rsidRDefault="00A53241" w:rsidP="00A53241">
      <w:pPr>
        <w:pStyle w:val="Brezrazmikov"/>
        <w:jc w:val="both"/>
        <w:rPr>
          <w:sz w:val="28"/>
          <w:szCs w:val="28"/>
        </w:rPr>
      </w:pPr>
      <w:r>
        <w:rPr>
          <w:sz w:val="28"/>
          <w:szCs w:val="28"/>
        </w:rPr>
        <w:t>SEZONA 2016</w:t>
      </w:r>
      <w:r w:rsidRPr="00440388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Pr="00440388">
        <w:rPr>
          <w:sz w:val="28"/>
          <w:szCs w:val="28"/>
        </w:rPr>
        <w:t>1</w:t>
      </w:r>
      <w:r>
        <w:rPr>
          <w:sz w:val="28"/>
          <w:szCs w:val="28"/>
        </w:rPr>
        <w:t>7</w:t>
      </w:r>
    </w:p>
    <w:p w:rsidR="00A53241" w:rsidRDefault="00A53241" w:rsidP="00A53241">
      <w:pPr>
        <w:pStyle w:val="Brezrazmikov"/>
        <w:jc w:val="both"/>
      </w:pPr>
    </w:p>
    <w:p w:rsidR="00A53241" w:rsidRPr="00440388" w:rsidRDefault="00A53241" w:rsidP="00A53241">
      <w:pPr>
        <w:pStyle w:val="Brezrazmikov"/>
        <w:jc w:val="both"/>
        <w:rPr>
          <w:color w:val="31849B" w:themeColor="accent5" w:themeShade="BF"/>
        </w:rPr>
      </w:pPr>
      <w:r w:rsidRPr="00440388">
        <w:rPr>
          <w:color w:val="31849B" w:themeColor="accent5" w:themeShade="BF"/>
        </w:rPr>
        <w:t>SEPTEMBER</w:t>
      </w:r>
    </w:p>
    <w:p w:rsidR="00A53241" w:rsidRPr="002A4714" w:rsidRDefault="00A53241" w:rsidP="00A53241">
      <w:pPr>
        <w:pStyle w:val="Brezrazmikov"/>
        <w:jc w:val="both"/>
        <w:rPr>
          <w:b/>
        </w:rPr>
      </w:pPr>
      <w:r w:rsidRPr="002A4714">
        <w:rPr>
          <w:b/>
        </w:rPr>
        <w:t>Avdicija za nove pevce</w:t>
      </w:r>
    </w:p>
    <w:p w:rsidR="00A53241" w:rsidRDefault="00A53241" w:rsidP="00A53241">
      <w:pPr>
        <w:pStyle w:val="Brezrazmikov"/>
        <w:jc w:val="both"/>
      </w:pPr>
      <w:r>
        <w:t xml:space="preserve">Kot običajno se je pevska sezona začela z avdicijo, ki jo je opravilo 25 dijakov in dijakinj, večinoma prvošolcev in prvošolk. </w:t>
      </w:r>
    </w:p>
    <w:p w:rsidR="00A53241" w:rsidRDefault="00A53241" w:rsidP="00A53241">
      <w:pPr>
        <w:pStyle w:val="Brezrazmikov"/>
        <w:jc w:val="both"/>
      </w:pPr>
    </w:p>
    <w:p w:rsidR="00A53241" w:rsidRPr="00A53241" w:rsidRDefault="00EB657C" w:rsidP="00A53241">
      <w:pPr>
        <w:pStyle w:val="Brezrazmikov"/>
        <w:jc w:val="both"/>
      </w:pPr>
      <w:r>
        <w:rPr>
          <w:b/>
        </w:rPr>
        <w:t xml:space="preserve">Ponovitev Troštovega oratorija Blaženi Anton Martin Slomšek </w:t>
      </w:r>
      <w:r>
        <w:t>v</w:t>
      </w:r>
      <w:r w:rsidR="00A53241">
        <w:rPr>
          <w:b/>
        </w:rPr>
        <w:t xml:space="preserve"> </w:t>
      </w:r>
      <w:r w:rsidR="00A53241">
        <w:t xml:space="preserve">Vojniku. </w:t>
      </w:r>
      <w:r>
        <w:t>Sodelovali so:</w:t>
      </w:r>
      <w:r w:rsidR="00A53241">
        <w:t xml:space="preserve"> pevski zbor, solista Andreja Zakonjšek Krt in Primož Krt ter Simfonični orkester</w:t>
      </w:r>
      <w:r w:rsidR="00A53241" w:rsidRPr="00A53241">
        <w:t xml:space="preserve"> GŠ Celje</w:t>
      </w:r>
      <w:r w:rsidR="00A53241">
        <w:t xml:space="preserve">. </w:t>
      </w:r>
    </w:p>
    <w:p w:rsidR="00A53241" w:rsidRDefault="00A53241" w:rsidP="00A53241">
      <w:pPr>
        <w:pStyle w:val="Brezrazmikov"/>
        <w:jc w:val="both"/>
      </w:pPr>
    </w:p>
    <w:p w:rsidR="00A53241" w:rsidRDefault="00A53241" w:rsidP="00A53241">
      <w:pPr>
        <w:pStyle w:val="Brezrazmikov"/>
        <w:jc w:val="both"/>
        <w:rPr>
          <w:color w:val="31849B" w:themeColor="accent5" w:themeShade="BF"/>
        </w:rPr>
      </w:pPr>
      <w:r w:rsidRPr="00440388">
        <w:rPr>
          <w:color w:val="31849B" w:themeColor="accent5" w:themeShade="BF"/>
        </w:rPr>
        <w:t>OKTOBER</w:t>
      </w:r>
    </w:p>
    <w:p w:rsidR="00EF3A12" w:rsidRDefault="00A53241" w:rsidP="00A53241">
      <w:pPr>
        <w:pStyle w:val="Brezrazmikov"/>
        <w:jc w:val="both"/>
        <w:rPr>
          <w:b/>
        </w:rPr>
      </w:pPr>
      <w:r>
        <w:rPr>
          <w:b/>
        </w:rPr>
        <w:t>Nastop na Mednarodnem festivalu zboro</w:t>
      </w:r>
      <w:r w:rsidR="00EF3A12">
        <w:rPr>
          <w:b/>
        </w:rPr>
        <w:t>vske ljudske pesmi na Prevaljah</w:t>
      </w:r>
    </w:p>
    <w:p w:rsidR="00D711CF" w:rsidRDefault="00A53241" w:rsidP="00A53241">
      <w:pPr>
        <w:pStyle w:val="Brezrazmikov"/>
        <w:jc w:val="both"/>
      </w:pPr>
      <w:bookmarkStart w:id="0" w:name="_GoBack"/>
      <w:bookmarkEnd w:id="0"/>
      <w:r>
        <w:t>Festi</w:t>
      </w:r>
      <w:r w:rsidR="00EB657C">
        <w:t>val ni bil tekmovalnega značaja, z</w:t>
      </w:r>
      <w:r>
        <w:t xml:space="preserve">bor se je predstavil </w:t>
      </w:r>
      <w:r w:rsidR="00D711CF">
        <w:t xml:space="preserve">z naslednjim programom: </w:t>
      </w:r>
    </w:p>
    <w:p w:rsidR="00A53241" w:rsidRDefault="00EB657C" w:rsidP="00EB657C">
      <w:pPr>
        <w:pStyle w:val="Brezrazmikov"/>
        <w:numPr>
          <w:ilvl w:val="0"/>
          <w:numId w:val="1"/>
        </w:numPr>
        <w:jc w:val="both"/>
      </w:pPr>
      <w:r>
        <w:t xml:space="preserve">Tomaž Marčič: Pa se </w:t>
      </w:r>
      <w:proofErr w:type="spellStart"/>
      <w:r>
        <w:t>sliš</w:t>
      </w:r>
      <w:proofErr w:type="spellEnd"/>
      <w:r>
        <w:t>´,</w:t>
      </w:r>
      <w:r w:rsidR="00D711CF">
        <w:t xml:space="preserve"> ljudska s Primorske, po zvočnem zapisu</w:t>
      </w:r>
      <w:r>
        <w:t>;</w:t>
      </w:r>
    </w:p>
    <w:p w:rsidR="00D711CF" w:rsidRDefault="004403A8" w:rsidP="00EB657C">
      <w:pPr>
        <w:pStyle w:val="Brezrazmikov"/>
        <w:numPr>
          <w:ilvl w:val="0"/>
          <w:numId w:val="1"/>
        </w:numPr>
        <w:jc w:val="both"/>
      </w:pPr>
      <w:proofErr w:type="spellStart"/>
      <w:r>
        <w:t>Hilarij</w:t>
      </w:r>
      <w:proofErr w:type="spellEnd"/>
      <w:r>
        <w:t xml:space="preserve"> Lavrenčič: P</w:t>
      </w:r>
      <w:r w:rsidR="00D711CF">
        <w:t xml:space="preserve">etelinček je </w:t>
      </w:r>
      <w:proofErr w:type="spellStart"/>
      <w:r w:rsidR="00D711CF">
        <w:t>zapieu</w:t>
      </w:r>
      <w:proofErr w:type="spellEnd"/>
      <w:r w:rsidR="00D711CF">
        <w:t>, ljudska iz Benečije</w:t>
      </w:r>
      <w:r w:rsidR="00EB657C">
        <w:t>;</w:t>
      </w:r>
    </w:p>
    <w:p w:rsidR="00D711CF" w:rsidRDefault="00D711CF" w:rsidP="00EB657C">
      <w:pPr>
        <w:pStyle w:val="Brezrazmikov"/>
        <w:numPr>
          <w:ilvl w:val="0"/>
          <w:numId w:val="1"/>
        </w:numPr>
        <w:jc w:val="both"/>
      </w:pPr>
      <w:r>
        <w:t xml:space="preserve">Tadeja </w:t>
      </w:r>
      <w:proofErr w:type="spellStart"/>
      <w:r>
        <w:t>Vulc</w:t>
      </w:r>
      <w:proofErr w:type="spellEnd"/>
      <w:r>
        <w:t>: Če bi jaz</w:t>
      </w:r>
      <w:r w:rsidR="004403A8">
        <w:t xml:space="preserve"> bila </w:t>
      </w:r>
      <w:proofErr w:type="spellStart"/>
      <w:r w:rsidR="004403A8">
        <w:t>fčelica</w:t>
      </w:r>
      <w:proofErr w:type="spellEnd"/>
      <w:r w:rsidR="004403A8">
        <w:t>, ljudska iz Prekm</w:t>
      </w:r>
      <w:r w:rsidR="00EB657C">
        <w:t>urja, solistka</w:t>
      </w:r>
      <w:r>
        <w:t xml:space="preserve"> Pina Grabar, sopran</w:t>
      </w:r>
      <w:r w:rsidR="00EB657C">
        <w:t>;</w:t>
      </w:r>
    </w:p>
    <w:p w:rsidR="00D711CF" w:rsidRDefault="00D711CF" w:rsidP="00EB657C">
      <w:pPr>
        <w:pStyle w:val="Brezrazmikov"/>
        <w:numPr>
          <w:ilvl w:val="0"/>
          <w:numId w:val="1"/>
        </w:numPr>
        <w:jc w:val="both"/>
      </w:pPr>
      <w:r>
        <w:t>Damijan Močnik: Koroška ljubezen, s</w:t>
      </w:r>
      <w:r w:rsidR="00EB657C">
        <w:t>plet ljudskih s Koroške, solist</w:t>
      </w:r>
      <w:r>
        <w:t xml:space="preserve"> Miha Robnik Kračun, tenor</w:t>
      </w:r>
      <w:r w:rsidR="00EB657C">
        <w:t>;</w:t>
      </w:r>
    </w:p>
    <w:p w:rsidR="00D711CF" w:rsidRPr="00A53241" w:rsidRDefault="00D711CF" w:rsidP="00EB657C">
      <w:pPr>
        <w:pStyle w:val="Brezrazmikov"/>
        <w:numPr>
          <w:ilvl w:val="0"/>
          <w:numId w:val="1"/>
        </w:numPr>
        <w:jc w:val="both"/>
      </w:pPr>
      <w:proofErr w:type="spellStart"/>
      <w:r>
        <w:t>Ubald</w:t>
      </w:r>
      <w:proofErr w:type="spellEnd"/>
      <w:r>
        <w:t xml:space="preserve"> Vrabec: Polka je ukazana, ljudska z Gorenjske</w:t>
      </w:r>
      <w:r w:rsidR="00EB657C">
        <w:t>.</w:t>
      </w:r>
    </w:p>
    <w:p w:rsidR="00A53241" w:rsidRDefault="00A53241" w:rsidP="00A53241">
      <w:pPr>
        <w:pStyle w:val="Brezrazmikov"/>
        <w:jc w:val="both"/>
        <w:rPr>
          <w:color w:val="31849B" w:themeColor="accent5" w:themeShade="BF"/>
        </w:rPr>
      </w:pPr>
    </w:p>
    <w:p w:rsidR="00A53241" w:rsidRDefault="00A53241" w:rsidP="00A53241">
      <w:pPr>
        <w:pStyle w:val="Brezrazmikov"/>
        <w:jc w:val="both"/>
        <w:rPr>
          <w:color w:val="31849B" w:themeColor="accent5" w:themeShade="BF"/>
        </w:rPr>
      </w:pPr>
      <w:r>
        <w:rPr>
          <w:color w:val="31849B" w:themeColor="accent5" w:themeShade="BF"/>
        </w:rPr>
        <w:t>NOVEMBER</w:t>
      </w:r>
    </w:p>
    <w:p w:rsidR="00A53241" w:rsidRPr="002A4714" w:rsidRDefault="00A53241" w:rsidP="00A53241">
      <w:pPr>
        <w:pStyle w:val="Brezrazmikov"/>
        <w:jc w:val="both"/>
        <w:rPr>
          <w:b/>
        </w:rPr>
      </w:pPr>
      <w:r w:rsidRPr="002A4714">
        <w:rPr>
          <w:b/>
        </w:rPr>
        <w:t>In</w:t>
      </w:r>
      <w:r>
        <w:rPr>
          <w:b/>
        </w:rPr>
        <w:t>tenzivne priprave v CŠOD Gorenje nad Zrečami</w:t>
      </w:r>
      <w:r w:rsidRPr="002A4714">
        <w:rPr>
          <w:b/>
        </w:rPr>
        <w:t xml:space="preserve"> </w:t>
      </w:r>
    </w:p>
    <w:p w:rsidR="00A53241" w:rsidRDefault="00A53241" w:rsidP="00A53241">
      <w:pPr>
        <w:pStyle w:val="Brezrazmikov"/>
        <w:jc w:val="both"/>
      </w:pPr>
      <w:r>
        <w:t>P</w:t>
      </w:r>
      <w:r w:rsidRPr="002C2583">
        <w:t>evci in pevke</w:t>
      </w:r>
      <w:r>
        <w:t xml:space="preserve"> so</w:t>
      </w:r>
      <w:r w:rsidRPr="002C2583">
        <w:t xml:space="preserve"> na čelu z zbo</w:t>
      </w:r>
      <w:r>
        <w:t>rovodjo Tomažem Mar</w:t>
      </w:r>
      <w:r w:rsidR="00EB657C">
        <w:t>č</w:t>
      </w:r>
      <w:r>
        <w:t>ičem neutrudno</w:t>
      </w:r>
      <w:r w:rsidRPr="002C2583">
        <w:t xml:space="preserve"> vadili. </w:t>
      </w:r>
      <w:r>
        <w:rPr>
          <w:rFonts w:cs="Times New Roman"/>
        </w:rPr>
        <w:t>P</w:t>
      </w:r>
      <w:r w:rsidRPr="002C2583">
        <w:rPr>
          <w:rFonts w:cs="Times New Roman"/>
        </w:rPr>
        <w:t xml:space="preserve">ri študiju skladb </w:t>
      </w:r>
      <w:r>
        <w:rPr>
          <w:rFonts w:cs="Times New Roman"/>
        </w:rPr>
        <w:t xml:space="preserve">sta pomagala </w:t>
      </w:r>
      <w:r w:rsidRPr="00D711CF">
        <w:rPr>
          <w:rFonts w:cs="Times New Roman"/>
        </w:rPr>
        <w:t>Davor Mikulić, profesor solo petja, in Uroš Jurgec</w:t>
      </w:r>
      <w:r>
        <w:rPr>
          <w:rFonts w:cs="Times New Roman"/>
        </w:rPr>
        <w:t>, študent glasbene pedagogike</w:t>
      </w:r>
      <w:r w:rsidR="00D711CF">
        <w:rPr>
          <w:rFonts w:cs="Times New Roman"/>
        </w:rPr>
        <w:t>, pri korepeticijah pa so pomagali tudi dijaki</w:t>
      </w:r>
      <w:r>
        <w:rPr>
          <w:rFonts w:cs="Times New Roman"/>
        </w:rPr>
        <w:t>. Vsi skupaj so</w:t>
      </w:r>
      <w:r w:rsidR="00EB657C">
        <w:t xml:space="preserve"> se</w:t>
      </w:r>
      <w:r w:rsidRPr="002C2583">
        <w:t xml:space="preserve"> tudi zabavali</w:t>
      </w:r>
      <w:r>
        <w:t xml:space="preserve">, še posebej ob sprejemu novincev v pevske vrste. </w:t>
      </w:r>
    </w:p>
    <w:p w:rsidR="00A53241" w:rsidRDefault="00A53241" w:rsidP="00A53241">
      <w:pPr>
        <w:pStyle w:val="Brezrazmikov"/>
        <w:jc w:val="both"/>
        <w:rPr>
          <w:color w:val="31849B" w:themeColor="accent5" w:themeShade="BF"/>
        </w:rPr>
      </w:pPr>
    </w:p>
    <w:p w:rsidR="00A53241" w:rsidRDefault="00A53241" w:rsidP="00A53241">
      <w:pPr>
        <w:pStyle w:val="Brezrazmikov"/>
        <w:jc w:val="both"/>
        <w:rPr>
          <w:color w:val="31849B" w:themeColor="accent5" w:themeShade="BF"/>
        </w:rPr>
      </w:pPr>
    </w:p>
    <w:p w:rsidR="00A53241" w:rsidRDefault="00A53241" w:rsidP="00A53241">
      <w:pPr>
        <w:pStyle w:val="Brezrazmikov"/>
        <w:jc w:val="both"/>
        <w:rPr>
          <w:color w:val="31849B" w:themeColor="accent5" w:themeShade="BF"/>
        </w:rPr>
      </w:pPr>
      <w:r>
        <w:rPr>
          <w:color w:val="31849B" w:themeColor="accent5" w:themeShade="BF"/>
        </w:rPr>
        <w:t>DECEMBER</w:t>
      </w:r>
    </w:p>
    <w:p w:rsidR="00A53241" w:rsidRPr="00A53241" w:rsidRDefault="00A53241" w:rsidP="00A53241">
      <w:pPr>
        <w:pStyle w:val="Brezrazmikov"/>
        <w:jc w:val="both"/>
        <w:rPr>
          <w:b/>
        </w:rPr>
      </w:pPr>
      <w:r w:rsidRPr="00A53241">
        <w:rPr>
          <w:b/>
        </w:rPr>
        <w:t xml:space="preserve">Koncert </w:t>
      </w:r>
      <w:r>
        <w:rPr>
          <w:b/>
        </w:rPr>
        <w:t>z Mladinskim pihalnim</w:t>
      </w:r>
      <w:r w:rsidR="00EB657C">
        <w:rPr>
          <w:b/>
        </w:rPr>
        <w:t xml:space="preserve"> orkestrom Glasbene šole Celje z naslovom </w:t>
      </w:r>
      <w:r w:rsidRPr="00A53241">
        <w:rPr>
          <w:b/>
        </w:rPr>
        <w:t>Praznično popotovanje s Tomažem Habetom</w:t>
      </w:r>
    </w:p>
    <w:p w:rsidR="00A53241" w:rsidRDefault="00A53241" w:rsidP="00A53241">
      <w:pPr>
        <w:pStyle w:val="Brezrazmikov"/>
        <w:jc w:val="both"/>
        <w:rPr>
          <w:color w:val="31849B" w:themeColor="accent5" w:themeShade="BF"/>
        </w:rPr>
      </w:pPr>
    </w:p>
    <w:p w:rsidR="00A53241" w:rsidRDefault="00A53241" w:rsidP="00A53241">
      <w:pPr>
        <w:pStyle w:val="Brezrazmikov"/>
        <w:jc w:val="both"/>
        <w:rPr>
          <w:b/>
        </w:rPr>
      </w:pPr>
      <w:r>
        <w:rPr>
          <w:b/>
        </w:rPr>
        <w:t>Nastop v sred</w:t>
      </w:r>
      <w:r w:rsidR="00EB657C">
        <w:rPr>
          <w:b/>
        </w:rPr>
        <w:t>išču Celja v okviru prireditev Pravljično Celje</w:t>
      </w:r>
    </w:p>
    <w:p w:rsidR="00A53241" w:rsidRDefault="00A53241" w:rsidP="00A53241">
      <w:pPr>
        <w:pStyle w:val="Brezrazmikov"/>
        <w:jc w:val="both"/>
        <w:rPr>
          <w:color w:val="31849B" w:themeColor="accent5" w:themeShade="BF"/>
        </w:rPr>
      </w:pPr>
    </w:p>
    <w:tbl>
      <w:tblPr>
        <w:tblStyle w:val="Tabelamrea"/>
        <w:tblW w:w="15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6096"/>
      </w:tblGrid>
      <w:tr w:rsidR="00A53241" w:rsidTr="00635ED8">
        <w:trPr>
          <w:trHeight w:val="3672"/>
        </w:trPr>
        <w:tc>
          <w:tcPr>
            <w:tcW w:w="9322" w:type="dxa"/>
          </w:tcPr>
          <w:p w:rsidR="00A53241" w:rsidRDefault="00A53241" w:rsidP="00635ED8">
            <w:pPr>
              <w:pStyle w:val="Brezrazmikov"/>
              <w:jc w:val="both"/>
            </w:pPr>
            <w:r w:rsidRPr="002A4714">
              <w:rPr>
                <w:b/>
              </w:rPr>
              <w:t>B</w:t>
            </w:r>
            <w:r>
              <w:rPr>
                <w:b/>
              </w:rPr>
              <w:t>ožično-novoletni koncert</w:t>
            </w:r>
          </w:p>
          <w:p w:rsidR="00D711CF" w:rsidRDefault="00A53241" w:rsidP="00635ED8">
            <w:pPr>
              <w:pStyle w:val="Brezrazmikov"/>
              <w:jc w:val="both"/>
            </w:pPr>
            <w:r w:rsidRPr="00D711CF">
              <w:t>Božično-novole</w:t>
            </w:r>
            <w:r w:rsidR="00D711CF">
              <w:t>tni koncert je bil ponovno</w:t>
            </w:r>
            <w:r w:rsidRPr="00D711CF">
              <w:t xml:space="preserve"> </w:t>
            </w:r>
            <w:r w:rsidR="00D711CF">
              <w:t>vrhunec decembrskega kulturnega dogajanja</w:t>
            </w:r>
            <w:r w:rsidRPr="00D711CF">
              <w:t xml:space="preserve">. Zbor je </w:t>
            </w:r>
            <w:r w:rsidR="00D711CF">
              <w:t xml:space="preserve">v prvem delu </w:t>
            </w:r>
            <w:r w:rsidRPr="00D711CF">
              <w:t xml:space="preserve">skupaj z Orkestrom I. gimnazije v Celju v prenapolnjeni dvorani izvedel </w:t>
            </w:r>
            <w:r w:rsidR="00D711CF">
              <w:t>raznolik praznično obarvan program, v drugem delu pa so pevci</w:t>
            </w:r>
            <w:r w:rsidR="00EB657C">
              <w:t xml:space="preserve"> pesmi</w:t>
            </w:r>
            <w:r w:rsidR="00D711CF">
              <w:t xml:space="preserve"> izvajali ob spremljavi </w:t>
            </w:r>
            <w:r w:rsidR="00075160">
              <w:t>trobilnega seksteta, ki je bil postavljen p</w:t>
            </w:r>
            <w:r w:rsidR="00EB657C">
              <w:t>osebej za to priložnost.</w:t>
            </w:r>
          </w:p>
          <w:p w:rsidR="00300479" w:rsidRDefault="00075160" w:rsidP="00635ED8">
            <w:pPr>
              <w:pStyle w:val="Brezrazmikov"/>
              <w:jc w:val="both"/>
              <w:rPr>
                <w:color w:val="31849B" w:themeColor="accent5" w:themeShade="BF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3838575" cy="2562249"/>
                  <wp:effectExtent l="19050" t="0" r="9525" b="0"/>
                  <wp:docPr id="2" name="Slika 1" descr="http://www.prvagim.si/modules/uploader/uploads/gallery/gallery_picture/bigOne/D75_1998_Lr_800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rvagim.si/modules/uploader/uploads/gallery/gallery_picture/bigOne/D75_1998_Lr_800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2562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:rsidR="00A53241" w:rsidRDefault="00A53241" w:rsidP="00635ED8">
            <w:pPr>
              <w:pStyle w:val="Brezrazmikov"/>
              <w:ind w:left="5060"/>
              <w:jc w:val="both"/>
              <w:rPr>
                <w:color w:val="31849B" w:themeColor="accent5" w:themeShade="BF"/>
              </w:rPr>
            </w:pPr>
          </w:p>
        </w:tc>
      </w:tr>
    </w:tbl>
    <w:p w:rsidR="00B516D7" w:rsidRDefault="00B516D7" w:rsidP="00A53241">
      <w:pPr>
        <w:pStyle w:val="Brezrazmikov"/>
        <w:jc w:val="both"/>
        <w:rPr>
          <w:color w:val="31849B" w:themeColor="accent5" w:themeShade="BF"/>
        </w:rPr>
      </w:pPr>
    </w:p>
    <w:p w:rsidR="00A53241" w:rsidRPr="00B516D7" w:rsidRDefault="00B516D7" w:rsidP="00A53241">
      <w:pPr>
        <w:pStyle w:val="Brezrazmikov"/>
        <w:jc w:val="both"/>
        <w:rPr>
          <w:color w:val="31849B" w:themeColor="accent5" w:themeShade="BF"/>
        </w:rPr>
      </w:pPr>
      <w:r>
        <w:rPr>
          <w:color w:val="31849B" w:themeColor="accent5" w:themeShade="BF"/>
        </w:rPr>
        <w:br w:type="column"/>
      </w:r>
      <w:r w:rsidR="00A53241">
        <w:rPr>
          <w:color w:val="31849B" w:themeColor="accent5" w:themeShade="BF"/>
        </w:rPr>
        <w:lastRenderedPageBreak/>
        <w:t>FEBRUAR</w:t>
      </w:r>
    </w:p>
    <w:p w:rsidR="00A53241" w:rsidRDefault="00300479" w:rsidP="00A53241">
      <w:pPr>
        <w:pStyle w:val="Brezrazmikov"/>
        <w:jc w:val="both"/>
        <w:rPr>
          <w:b/>
        </w:rPr>
      </w:pPr>
      <w:r>
        <w:rPr>
          <w:b/>
        </w:rPr>
        <w:t>Nastop s programom gospelov na srečanju klasičnih gimnazij v Novem mestu</w:t>
      </w:r>
    </w:p>
    <w:p w:rsidR="00A53241" w:rsidRDefault="00A53241" w:rsidP="00A53241">
      <w:pPr>
        <w:pStyle w:val="Brezrazmikov"/>
        <w:jc w:val="both"/>
        <w:rPr>
          <w:b/>
        </w:rPr>
      </w:pPr>
    </w:p>
    <w:p w:rsidR="00300479" w:rsidRDefault="00A53241" w:rsidP="00A53241">
      <w:pPr>
        <w:pStyle w:val="Brezrazmikov"/>
        <w:jc w:val="both"/>
        <w:rPr>
          <w:b/>
        </w:rPr>
      </w:pPr>
      <w:r>
        <w:rPr>
          <w:b/>
        </w:rPr>
        <w:t>Koncert na K</w:t>
      </w:r>
      <w:r w:rsidRPr="007C3FCC">
        <w:rPr>
          <w:b/>
        </w:rPr>
        <w:t>ulturnem maraton</w:t>
      </w:r>
      <w:r w:rsidR="00B516D7">
        <w:rPr>
          <w:b/>
        </w:rPr>
        <w:t>u</w:t>
      </w:r>
    </w:p>
    <w:p w:rsidR="00A53241" w:rsidRDefault="00B516D7" w:rsidP="00A53241">
      <w:pPr>
        <w:pStyle w:val="Brezrazmikov"/>
        <w:jc w:val="both"/>
        <w:rPr>
          <w:b/>
        </w:rPr>
      </w:pPr>
      <w:r>
        <w:rPr>
          <w:b/>
        </w:rPr>
        <w:t xml:space="preserve">                                                                        </w:t>
      </w:r>
      <w:r w:rsidR="00300479">
        <w:rPr>
          <w:noProof/>
          <w:lang w:eastAsia="sl-SI"/>
        </w:rPr>
        <w:drawing>
          <wp:inline distT="0" distB="0" distL="0" distR="0">
            <wp:extent cx="3171825" cy="2109263"/>
            <wp:effectExtent l="19050" t="0" r="9525" b="0"/>
            <wp:docPr id="4" name="Slika 4" descr="http://www.prvagim.si/modules/uploader/uploads/gallery/gallery_picture/bigOne/DSC_7940_Lr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rvagim.si/modules/uploader/uploads/gallery/gallery_picture/bigOne/DSC_7940_Lr_8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126" cy="2110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241" w:rsidRDefault="00A53241" w:rsidP="00A53241">
      <w:pPr>
        <w:pStyle w:val="Brezrazmikov"/>
        <w:jc w:val="both"/>
        <w:rPr>
          <w:b/>
        </w:rPr>
      </w:pPr>
      <w:r>
        <w:rPr>
          <w:b/>
        </w:rPr>
        <w:t xml:space="preserve">Nastopi </w:t>
      </w:r>
      <w:r w:rsidRPr="007C3FCC">
        <w:rPr>
          <w:b/>
        </w:rPr>
        <w:t xml:space="preserve">na </w:t>
      </w:r>
      <w:r>
        <w:rPr>
          <w:b/>
        </w:rPr>
        <w:t>informativnih dnevih</w:t>
      </w:r>
    </w:p>
    <w:p w:rsidR="00300479" w:rsidRDefault="00300479" w:rsidP="00A53241">
      <w:pPr>
        <w:pStyle w:val="Brezrazmikov"/>
        <w:jc w:val="both"/>
        <w:rPr>
          <w:b/>
        </w:rPr>
      </w:pPr>
    </w:p>
    <w:p w:rsidR="00300479" w:rsidRDefault="00EF3A12" w:rsidP="00A53241">
      <w:pPr>
        <w:pStyle w:val="Brezrazmikov"/>
        <w:jc w:val="both"/>
        <w:rPr>
          <w:b/>
        </w:rPr>
      </w:pPr>
      <w:r>
        <w:rPr>
          <w:b/>
        </w:rPr>
        <w:t>Nastop na odprtju</w:t>
      </w:r>
      <w:r w:rsidR="00300479">
        <w:rPr>
          <w:b/>
        </w:rPr>
        <w:t xml:space="preserve"> razstave </w:t>
      </w:r>
      <w:r w:rsidR="00EB657C">
        <w:rPr>
          <w:b/>
        </w:rPr>
        <w:t>Korenine</w:t>
      </w:r>
      <w:r w:rsidR="00300479">
        <w:rPr>
          <w:b/>
        </w:rPr>
        <w:t xml:space="preserve"> v Muzeju novejše zgodovine Celje</w:t>
      </w:r>
    </w:p>
    <w:p w:rsidR="00300479" w:rsidRDefault="00300479" w:rsidP="00A53241">
      <w:pPr>
        <w:pStyle w:val="Brezrazmikov"/>
        <w:jc w:val="both"/>
        <w:rPr>
          <w:b/>
        </w:rPr>
      </w:pPr>
    </w:p>
    <w:p w:rsidR="00300479" w:rsidRPr="007C3FCC" w:rsidRDefault="00300479" w:rsidP="00A53241">
      <w:pPr>
        <w:pStyle w:val="Brezrazmikov"/>
        <w:jc w:val="both"/>
        <w:rPr>
          <w:b/>
        </w:rPr>
      </w:pPr>
      <w:r>
        <w:rPr>
          <w:b/>
        </w:rPr>
        <w:t>Nastop na slovesnosti ob kipu Karla Destovnika – Kajuha pred I. gimnazijo v Celju</w:t>
      </w:r>
    </w:p>
    <w:p w:rsidR="00A53241" w:rsidRDefault="00A53241" w:rsidP="00A53241">
      <w:pPr>
        <w:pStyle w:val="Brezrazmikov"/>
        <w:jc w:val="both"/>
        <w:rPr>
          <w:color w:val="31849B" w:themeColor="accent5" w:themeShade="BF"/>
        </w:rPr>
      </w:pPr>
    </w:p>
    <w:p w:rsidR="00A53241" w:rsidRDefault="00A53241" w:rsidP="00A53241">
      <w:pPr>
        <w:pStyle w:val="Brezrazmikov"/>
        <w:jc w:val="both"/>
        <w:rPr>
          <w:color w:val="31849B" w:themeColor="accent5" w:themeShade="BF"/>
        </w:rPr>
      </w:pPr>
    </w:p>
    <w:p w:rsidR="00A53241" w:rsidRDefault="00A53241" w:rsidP="00A53241">
      <w:pPr>
        <w:pStyle w:val="Brezrazmikov"/>
        <w:jc w:val="both"/>
        <w:rPr>
          <w:color w:val="31849B" w:themeColor="accent5" w:themeShade="BF"/>
        </w:rPr>
      </w:pPr>
      <w:r>
        <w:rPr>
          <w:color w:val="31849B" w:themeColor="accent5" w:themeShade="BF"/>
        </w:rPr>
        <w:t xml:space="preserve">MAREC </w:t>
      </w:r>
    </w:p>
    <w:p w:rsidR="00A53241" w:rsidRPr="005B135F" w:rsidRDefault="00A53241" w:rsidP="00A53241">
      <w:pPr>
        <w:pStyle w:val="Brezrazmikov"/>
        <w:jc w:val="both"/>
        <w:rPr>
          <w:color w:val="31849B" w:themeColor="accent5" w:themeShade="BF"/>
        </w:rPr>
      </w:pPr>
      <w:r>
        <w:rPr>
          <w:rFonts w:cs="Times New Roman"/>
        </w:rPr>
        <w:t>Intenzivne priprave na 25. revijo Zagorje ob Savi, ki je državno tekmovanje.</w:t>
      </w:r>
    </w:p>
    <w:p w:rsidR="00A53241" w:rsidRDefault="00A53241" w:rsidP="00A53241">
      <w:pPr>
        <w:pStyle w:val="Brezrazmikov"/>
        <w:jc w:val="both"/>
        <w:rPr>
          <w:color w:val="31849B" w:themeColor="accent5" w:themeShade="BF"/>
        </w:rPr>
      </w:pPr>
    </w:p>
    <w:p w:rsidR="00A53241" w:rsidRDefault="00A53241" w:rsidP="00A53241">
      <w:pPr>
        <w:pStyle w:val="Brezrazmikov"/>
        <w:jc w:val="both"/>
        <w:rPr>
          <w:color w:val="31849B" w:themeColor="accent5" w:themeShade="BF"/>
        </w:rPr>
      </w:pPr>
    </w:p>
    <w:tbl>
      <w:tblPr>
        <w:tblStyle w:val="Tabelamrea"/>
        <w:tblW w:w="15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  <w:gridCol w:w="5597"/>
      </w:tblGrid>
      <w:tr w:rsidR="00A53241" w:rsidTr="00B516D7">
        <w:tc>
          <w:tcPr>
            <w:tcW w:w="9606" w:type="dxa"/>
          </w:tcPr>
          <w:p w:rsidR="00A53241" w:rsidRPr="00B516D7" w:rsidRDefault="00A53241" w:rsidP="00635ED8">
            <w:pPr>
              <w:pStyle w:val="Brezrazmikov"/>
              <w:jc w:val="both"/>
              <w:rPr>
                <w:b/>
              </w:rPr>
            </w:pPr>
            <w:r>
              <w:rPr>
                <w:color w:val="31849B" w:themeColor="accent5" w:themeShade="BF"/>
              </w:rPr>
              <w:t>APRIL</w:t>
            </w:r>
          </w:p>
          <w:p w:rsidR="00300479" w:rsidRDefault="00EB657C" w:rsidP="00635ED8">
            <w:pPr>
              <w:pStyle w:val="Brezrazmikov"/>
              <w:jc w:val="both"/>
              <w:rPr>
                <w:b/>
              </w:rPr>
            </w:pPr>
            <w:r>
              <w:rPr>
                <w:b/>
              </w:rPr>
              <w:t>Pomladni koncert Mi smo tudi Mi2</w:t>
            </w:r>
            <w:r w:rsidR="00EF3A12">
              <w:rPr>
                <w:b/>
              </w:rPr>
              <w:t xml:space="preserve"> s skupino Mi2</w:t>
            </w:r>
          </w:p>
          <w:p w:rsidR="00075160" w:rsidRDefault="00075160" w:rsidP="00635ED8">
            <w:pPr>
              <w:pStyle w:val="Brezrazmikov"/>
              <w:jc w:val="both"/>
              <w:rPr>
                <w:b/>
              </w:rPr>
            </w:pPr>
          </w:p>
          <w:tbl>
            <w:tblPr>
              <w:tblStyle w:val="Tabelamrea"/>
              <w:tblW w:w="9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6804"/>
            </w:tblGrid>
            <w:tr w:rsidR="00075160" w:rsidTr="00B516D7">
              <w:tc>
                <w:tcPr>
                  <w:tcW w:w="2972" w:type="dxa"/>
                </w:tcPr>
                <w:p w:rsidR="00075160" w:rsidRDefault="00B516D7" w:rsidP="00635ED8">
                  <w:pPr>
                    <w:pStyle w:val="Brezrazmikov"/>
                    <w:jc w:val="both"/>
                    <w:rPr>
                      <w:b/>
                    </w:rPr>
                  </w:pPr>
                  <w:r w:rsidRPr="00300479">
                    <w:t>Vi</w:t>
                  </w:r>
                  <w:r>
                    <w:t xml:space="preserve">šek letošnje sezone </w:t>
                  </w:r>
                  <w:r w:rsidR="00EB657C">
                    <w:t>je bil gotovo pomladni koncert Mi smo tudi Mi2</w:t>
                  </w:r>
                  <w:r>
                    <w:t xml:space="preserve">, na katerem je zbor zapel posebej za to priložnost za zbor prirejene pesmi priljubljene skupine Mi2. Avtorji priredb so zborovodja Tomaž Marčič, profesor David </w:t>
                  </w:r>
                  <w:proofErr w:type="spellStart"/>
                  <w:r>
                    <w:t>Beović</w:t>
                  </w:r>
                  <w:proofErr w:type="spellEnd"/>
                  <w:r>
                    <w:t xml:space="preserve"> ter nekdanja dijaka </w:t>
                  </w:r>
                  <w:r w:rsidRPr="00B516D7">
                    <w:t>Peter Tovornik in Leon Firšt</w:t>
                  </w:r>
                  <w:r>
                    <w:t xml:space="preserve">. Po </w:t>
                  </w:r>
                  <w:r w:rsidRPr="00B516D7">
                    <w:t>a</w:t>
                  </w:r>
                  <w:r w:rsidRPr="00C3150C">
                    <w:rPr>
                      <w:highlight w:val="yellow"/>
                    </w:rPr>
                    <w:t xml:space="preserve"> </w:t>
                  </w:r>
                  <w:proofErr w:type="spellStart"/>
                  <w:r w:rsidRPr="00B516D7">
                    <w:t>cappella</w:t>
                  </w:r>
                  <w:proofErr w:type="spellEnd"/>
                  <w:r>
                    <w:t xml:space="preserve"> programu so se zboru na odru pridružili tudi člani skupine Mi2 in vsi skupaj so</w:t>
                  </w:r>
                  <w:r w:rsidR="00EB657C">
                    <w:t xml:space="preserve"> v</w:t>
                  </w:r>
                  <w:r>
                    <w:t xml:space="preserve"> nabiti dvorani Celjskega doma ustvarili nepozabno rokersko vzdušje. Tudi člani skupine Mi2 so bili navdušeni nad zborovsko izvedbo</w:t>
                  </w:r>
                  <w:r w:rsidR="00EF3A12">
                    <w:t xml:space="preserve"> njihovih pesmi, tako da so pevce</w:t>
                  </w:r>
                  <w:r>
                    <w:t xml:space="preserve"> povabili na svoj avgustovski koncert na Celjski grad.   </w:t>
                  </w:r>
                </w:p>
              </w:tc>
              <w:tc>
                <w:tcPr>
                  <w:tcW w:w="6804" w:type="dxa"/>
                </w:tcPr>
                <w:p w:rsidR="00075160" w:rsidRDefault="00075160" w:rsidP="00635ED8">
                  <w:pPr>
                    <w:pStyle w:val="Brezrazmikov"/>
                    <w:jc w:val="both"/>
                    <w:rPr>
                      <w:b/>
                    </w:rPr>
                  </w:pPr>
                  <w:r>
                    <w:rPr>
                      <w:noProof/>
                      <w:lang w:eastAsia="sl-SI"/>
                    </w:rPr>
                    <w:drawing>
                      <wp:inline distT="0" distB="0" distL="0" distR="0">
                        <wp:extent cx="4362450" cy="2911936"/>
                        <wp:effectExtent l="19050" t="0" r="0" b="0"/>
                        <wp:docPr id="5" name="Slika 4" descr="http://www.prvagim.si/modules/uploader/uploads/gallery/gallery_picture/bigOne/D75_7098_Lr_2000_800pi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prvagim.si/modules/uploader/uploads/gallery/gallery_picture/bigOne/D75_7098_Lr_2000_800pi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1008" cy="29109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75160" w:rsidRDefault="00075160" w:rsidP="00635ED8">
            <w:pPr>
              <w:pStyle w:val="Brezrazmikov"/>
              <w:jc w:val="both"/>
              <w:rPr>
                <w:b/>
              </w:rPr>
            </w:pPr>
          </w:p>
          <w:p w:rsidR="00075160" w:rsidRPr="00300479" w:rsidRDefault="00075160" w:rsidP="00635ED8">
            <w:pPr>
              <w:pStyle w:val="Brezrazmikov"/>
              <w:jc w:val="both"/>
              <w:rPr>
                <w:b/>
              </w:rPr>
            </w:pPr>
          </w:p>
        </w:tc>
        <w:tc>
          <w:tcPr>
            <w:tcW w:w="5597" w:type="dxa"/>
          </w:tcPr>
          <w:p w:rsidR="00A53241" w:rsidRDefault="00A53241" w:rsidP="00635ED8">
            <w:pPr>
              <w:pStyle w:val="Brezrazmikov"/>
              <w:jc w:val="both"/>
              <w:rPr>
                <w:color w:val="31849B" w:themeColor="accent5" w:themeShade="BF"/>
              </w:rPr>
            </w:pPr>
          </w:p>
          <w:p w:rsidR="00A53241" w:rsidRDefault="00A53241" w:rsidP="00635ED8">
            <w:pPr>
              <w:pStyle w:val="Brezrazmikov"/>
              <w:jc w:val="both"/>
              <w:rPr>
                <w:color w:val="31849B" w:themeColor="accent5" w:themeShade="BF"/>
              </w:rPr>
            </w:pPr>
          </w:p>
          <w:p w:rsidR="00A53241" w:rsidRDefault="00A53241" w:rsidP="00635ED8">
            <w:pPr>
              <w:pStyle w:val="Brezrazmikov"/>
              <w:jc w:val="both"/>
              <w:rPr>
                <w:color w:val="31849B" w:themeColor="accent5" w:themeShade="BF"/>
              </w:rPr>
            </w:pPr>
          </w:p>
        </w:tc>
      </w:tr>
    </w:tbl>
    <w:p w:rsidR="00075160" w:rsidRDefault="00B516D7" w:rsidP="00A53241">
      <w:pPr>
        <w:pStyle w:val="Brezrazmikov"/>
        <w:jc w:val="both"/>
        <w:rPr>
          <w:rFonts w:cs="Arial"/>
        </w:rPr>
      </w:pPr>
      <w:r>
        <w:lastRenderedPageBreak/>
        <w:t>Gospod ravnatelj</w:t>
      </w:r>
      <w:r w:rsidR="00EF3A12">
        <w:t xml:space="preserve"> Anton Šepetavc</w:t>
      </w:r>
      <w:r>
        <w:t xml:space="preserve"> in zborovodja Tomaž Marčič sta podelila glasbene vilice pevkam in pevcem, ki zaključujejo šolanje na I. gimnaziji v Celju in so v štirih letih dodali svoj del pevski tradiciji. Poslovili so se: Tajda </w:t>
      </w:r>
      <w:proofErr w:type="spellStart"/>
      <w:r>
        <w:t>Kitak</w:t>
      </w:r>
      <w:proofErr w:type="spellEnd"/>
      <w:r>
        <w:t xml:space="preserve">, Blažka Klarič, Maja Kovačič, </w:t>
      </w:r>
      <w:r>
        <w:rPr>
          <w:rFonts w:cs="Arial"/>
        </w:rPr>
        <w:t xml:space="preserve">Breda Polak, Alja </w:t>
      </w:r>
      <w:proofErr w:type="spellStart"/>
      <w:r>
        <w:rPr>
          <w:rFonts w:cs="Arial"/>
        </w:rPr>
        <w:t>Urbanček</w:t>
      </w:r>
      <w:proofErr w:type="spellEnd"/>
      <w:r>
        <w:rPr>
          <w:rFonts w:cs="Arial"/>
        </w:rPr>
        <w:t xml:space="preserve">, Lovro Korošec, Primož Prevodnik, Sebastijan Rajšter, Andraž </w:t>
      </w:r>
      <w:proofErr w:type="spellStart"/>
      <w:r>
        <w:rPr>
          <w:rFonts w:cs="Arial"/>
        </w:rPr>
        <w:t>Rebeušek</w:t>
      </w:r>
      <w:proofErr w:type="spellEnd"/>
      <w:r>
        <w:rPr>
          <w:rFonts w:cs="Arial"/>
        </w:rPr>
        <w:t xml:space="preserve">, </w:t>
      </w:r>
      <w:r w:rsidR="00983A5A">
        <w:rPr>
          <w:rFonts w:cs="Arial"/>
        </w:rPr>
        <w:t>Dom</w:t>
      </w:r>
      <w:r w:rsidR="004403A8">
        <w:rPr>
          <w:rFonts w:cs="Arial"/>
        </w:rPr>
        <w:t xml:space="preserve">en Slemenšek, </w:t>
      </w:r>
      <w:r>
        <w:rPr>
          <w:rFonts w:cs="Arial"/>
        </w:rPr>
        <w:t>Matic Vertačnik</w:t>
      </w:r>
      <w:r w:rsidR="004403A8">
        <w:rPr>
          <w:rFonts w:cs="Arial"/>
        </w:rPr>
        <w:t xml:space="preserve"> in Gregor Vinko</w:t>
      </w:r>
      <w:r w:rsidR="00983A5A">
        <w:rPr>
          <w:rFonts w:cs="Arial"/>
        </w:rPr>
        <w:t>.</w:t>
      </w:r>
    </w:p>
    <w:p w:rsidR="00075160" w:rsidRDefault="00075160" w:rsidP="00A53241">
      <w:pPr>
        <w:pStyle w:val="Brezrazmikov"/>
        <w:jc w:val="both"/>
        <w:rPr>
          <w:rFonts w:cs="Arial"/>
        </w:rPr>
      </w:pPr>
    </w:p>
    <w:p w:rsidR="00075160" w:rsidRDefault="00075160" w:rsidP="00A53241">
      <w:pPr>
        <w:pStyle w:val="Brezrazmikov"/>
        <w:jc w:val="both"/>
        <w:rPr>
          <w:rFonts w:cs="Arial"/>
        </w:rPr>
      </w:pPr>
    </w:p>
    <w:p w:rsidR="00A53241" w:rsidRPr="00440388" w:rsidRDefault="00A53241" w:rsidP="00A53241">
      <w:pPr>
        <w:pStyle w:val="Brezrazmikov"/>
        <w:jc w:val="both"/>
        <w:rPr>
          <w:color w:val="31849B" w:themeColor="accent5" w:themeShade="BF"/>
        </w:rPr>
      </w:pPr>
      <w:r>
        <w:rPr>
          <w:color w:val="31849B" w:themeColor="accent5" w:themeShade="BF"/>
        </w:rPr>
        <w:t>MAJ</w:t>
      </w:r>
    </w:p>
    <w:p w:rsidR="00A53241" w:rsidRDefault="00EB657C" w:rsidP="00A53241">
      <w:pPr>
        <w:pStyle w:val="Brezrazmikov"/>
        <w:jc w:val="both"/>
        <w:rPr>
          <w:rFonts w:cs="Times New Roman"/>
          <w:b/>
        </w:rPr>
      </w:pPr>
      <w:r>
        <w:rPr>
          <w:rFonts w:cs="Times New Roman"/>
          <w:b/>
        </w:rPr>
        <w:t>Nastop na koncertu Na pragu svobode</w:t>
      </w:r>
      <w:r w:rsidR="00300479">
        <w:rPr>
          <w:rFonts w:cs="Times New Roman"/>
          <w:b/>
        </w:rPr>
        <w:t xml:space="preserve"> v Narodnem domu</w:t>
      </w:r>
    </w:p>
    <w:p w:rsidR="00A53241" w:rsidRPr="00844E45" w:rsidRDefault="00A53241" w:rsidP="00A53241">
      <w:pPr>
        <w:pStyle w:val="Brezrazmikov"/>
        <w:jc w:val="both"/>
        <w:rPr>
          <w:rFonts w:cs="Times New Roman"/>
        </w:rPr>
      </w:pPr>
    </w:p>
    <w:p w:rsidR="00A53241" w:rsidRPr="003A64B4" w:rsidRDefault="00A53241" w:rsidP="00A53241">
      <w:pPr>
        <w:pStyle w:val="Brezrazmikov"/>
        <w:jc w:val="both"/>
        <w:rPr>
          <w:color w:val="365F91" w:themeColor="accent1" w:themeShade="BF"/>
        </w:rPr>
      </w:pPr>
      <w:r w:rsidRPr="003A64B4">
        <w:rPr>
          <w:color w:val="365F91" w:themeColor="accent1" w:themeShade="BF"/>
        </w:rPr>
        <w:t>JUNIJ</w:t>
      </w:r>
    </w:p>
    <w:p w:rsidR="00A53241" w:rsidRPr="0003319F" w:rsidRDefault="00EF3A12" w:rsidP="00A53241">
      <w:pPr>
        <w:pStyle w:val="Brezrazmikov"/>
        <w:jc w:val="both"/>
      </w:pPr>
      <w:r>
        <w:t>Zaključni piknik</w:t>
      </w:r>
    </w:p>
    <w:p w:rsidR="00A53241" w:rsidRDefault="00A53241" w:rsidP="00A53241"/>
    <w:p w:rsidR="00174710" w:rsidRDefault="00174710" w:rsidP="00A53241">
      <w:pPr>
        <w:ind w:left="-567" w:right="-709"/>
      </w:pPr>
    </w:p>
    <w:sectPr w:rsidR="00174710" w:rsidSect="0007516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058DB"/>
    <w:multiLevelType w:val="hybridMultilevel"/>
    <w:tmpl w:val="4C00EC36"/>
    <w:lvl w:ilvl="0" w:tplc="D76005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41"/>
    <w:rsid w:val="00075160"/>
    <w:rsid w:val="00174710"/>
    <w:rsid w:val="00300479"/>
    <w:rsid w:val="00424B45"/>
    <w:rsid w:val="004403A8"/>
    <w:rsid w:val="004D3F5D"/>
    <w:rsid w:val="00983A5A"/>
    <w:rsid w:val="00A53241"/>
    <w:rsid w:val="00A8732C"/>
    <w:rsid w:val="00B516D7"/>
    <w:rsid w:val="00C3150C"/>
    <w:rsid w:val="00D711CF"/>
    <w:rsid w:val="00EB657C"/>
    <w:rsid w:val="00EF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CEBD"/>
  <w15:docId w15:val="{AAAD7901-92FB-41A5-9C07-EF900DA7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53241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53241"/>
    <w:pPr>
      <w:spacing w:after="0" w:line="240" w:lineRule="auto"/>
    </w:pPr>
  </w:style>
  <w:style w:type="table" w:styleId="Tabelamrea">
    <w:name w:val="Table Grid"/>
    <w:basedOn w:val="Navadnatabela"/>
    <w:uiPriority w:val="39"/>
    <w:rsid w:val="00A53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3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3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</dc:creator>
  <cp:lastModifiedBy>selic</cp:lastModifiedBy>
  <cp:revision>2</cp:revision>
  <dcterms:created xsi:type="dcterms:W3CDTF">2017-10-22T15:53:00Z</dcterms:created>
  <dcterms:modified xsi:type="dcterms:W3CDTF">2017-10-22T15:53:00Z</dcterms:modified>
</cp:coreProperties>
</file>